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22" w:type="dxa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1"/>
        <w:gridCol w:w="1437"/>
        <w:gridCol w:w="3119"/>
        <w:gridCol w:w="2985"/>
      </w:tblGrid>
      <w:tr w14:paraId="0EC8844E">
        <w:trPr>
          <w:trHeight w:val="1436" w:hRule="atLeast"/>
        </w:trPr>
        <w:tc>
          <w:tcPr>
            <w:tcW w:w="2981" w:type="dxa"/>
            <w:tcBorders>
              <w:bottom w:val="single" w:color="5568AF" w:sz="6" w:space="0"/>
            </w:tcBorders>
          </w:tcPr>
          <w:p w14:paraId="44F8EBF9">
            <w:pPr>
              <w:pStyle w:val="8"/>
            </w:pPr>
            <w:r>
              <w:t>个人简历</w:t>
            </w:r>
          </w:p>
          <w:p w14:paraId="5496863A">
            <w:pPr>
              <w:pStyle w:val="9"/>
              <w:spacing w:before="9"/>
              <w:rPr>
                <w:rFonts w:ascii="Times New Roman"/>
                <w:sz w:val="66"/>
              </w:rPr>
            </w:pPr>
          </w:p>
          <w:p w14:paraId="378C2EED">
            <w:pPr>
              <w:pStyle w:val="9"/>
              <w:spacing w:line="954" w:lineRule="exact"/>
              <w:ind w:left="-5"/>
              <w:rPr>
                <w:rFonts w:hint="eastAsia" w:eastAsia="微软雅黑"/>
                <w:sz w:val="52"/>
                <w:lang w:val="en-US" w:eastAsia="zh-CN"/>
              </w:rPr>
            </w:pPr>
            <w:r>
              <w:rPr>
                <w:rFonts w:hint="eastAsia"/>
                <w:sz w:val="52"/>
                <w:lang w:val="en-US" w:eastAsia="zh-CN"/>
              </w:rPr>
              <w:t xml:space="preserve">黄振宇  </w:t>
            </w:r>
            <w:r>
              <w:rPr>
                <w:rFonts w:hint="eastAsia"/>
                <w:sz w:val="22"/>
                <w:szCs w:val="10"/>
                <w:lang w:val="en-US" w:eastAsia="zh-CN"/>
              </w:rPr>
              <w:t>求职意向：</w:t>
            </w:r>
          </w:p>
        </w:tc>
        <w:tc>
          <w:tcPr>
            <w:tcW w:w="4556" w:type="dxa"/>
            <w:gridSpan w:val="2"/>
          </w:tcPr>
          <w:p w14:paraId="78E9E136">
            <w:pPr>
              <w:pStyle w:val="9"/>
              <w:rPr>
                <w:rFonts w:hint="eastAsia" w:ascii="Times New Roman" w:eastAsia="微软雅黑"/>
                <w:sz w:val="24"/>
                <w:lang w:val="en-US" w:eastAsia="zh-CN"/>
              </w:rPr>
            </w:pPr>
          </w:p>
          <w:p w14:paraId="6FF3B8A7">
            <w:pPr>
              <w:pStyle w:val="9"/>
              <w:rPr>
                <w:rFonts w:hint="eastAsia" w:ascii="Times New Roman" w:eastAsia="微软雅黑"/>
                <w:sz w:val="24"/>
                <w:lang w:val="en-US" w:eastAsia="zh-CN"/>
              </w:rPr>
            </w:pPr>
          </w:p>
          <w:p w14:paraId="1BA9F8DD">
            <w:pPr>
              <w:pStyle w:val="9"/>
              <w:rPr>
                <w:rFonts w:hint="eastAsia" w:ascii="Times New Roman" w:eastAsia="微软雅黑"/>
                <w:sz w:val="24"/>
                <w:lang w:val="en-US" w:eastAsia="zh-CN"/>
              </w:rPr>
            </w:pPr>
          </w:p>
          <w:p w14:paraId="22EEA0FC">
            <w:pPr>
              <w:pStyle w:val="9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 w:eastAsia="微软雅黑"/>
                <w:sz w:val="24"/>
                <w:lang w:val="en-US"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5" name="图片 5" descr="250d075e32f69044c9fe154e6d94a9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50d075e32f69044c9fe154e6d94a9f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E4C31">
            <w:pPr>
              <w:pStyle w:val="9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 w:eastAsia="微软雅黑"/>
                <w:sz w:val="24"/>
                <w:lang w:val="en-US"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7" name="图片 7" descr="250d075e32f69044c9fe154e6d94a9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50d075e32f69044c9fe154e6d94a9f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7505BE">
            <w:pPr>
              <w:pStyle w:val="9"/>
              <w:rPr>
                <w:rFonts w:hint="eastAsia" w:ascii="Times New Roman" w:eastAsia="微软雅黑"/>
                <w:sz w:val="24"/>
                <w:lang w:val="en-US" w:eastAsia="zh-CN"/>
              </w:rPr>
            </w:pPr>
          </w:p>
          <w:p w14:paraId="04AD9C2A">
            <w:pPr>
              <w:pStyle w:val="9"/>
              <w:rPr>
                <w:rFonts w:hint="eastAsia" w:ascii="Times New Roman" w:eastAsia="微软雅黑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eastAsia="微软雅黑"/>
                <w:sz w:val="21"/>
                <w:szCs w:val="20"/>
                <w:lang w:val="en-US" w:eastAsia="zh-CN"/>
              </w:rPr>
              <w:t>广州银行实习生（零售/公司业务方向）</w:t>
            </w:r>
          </w:p>
          <w:p w14:paraId="0931AAC9">
            <w:pPr>
              <w:pStyle w:val="9"/>
              <w:rPr>
                <w:rFonts w:hint="eastAsia" w:ascii="Times New Roman" w:eastAsia="微软雅黑"/>
                <w:sz w:val="24"/>
                <w:lang w:val="en-US" w:eastAsia="zh-CN"/>
              </w:rPr>
            </w:pPr>
          </w:p>
        </w:tc>
        <w:tc>
          <w:tcPr>
            <w:tcW w:w="2985" w:type="dxa"/>
          </w:tcPr>
          <w:p w14:paraId="657C3A08">
            <w:pPr>
              <w:pStyle w:val="9"/>
              <w:rPr>
                <w:rFonts w:hint="eastAsia" w:ascii="Times New Roman" w:eastAsia="微软雅黑"/>
                <w:sz w:val="24"/>
                <w:lang w:val="en-US" w:eastAsia="zh-CN"/>
              </w:rPr>
            </w:pPr>
            <w:r>
              <w:rPr>
                <w:rFonts w:hint="eastAsia" w:ascii="Times New Roman" w:eastAsia="微软雅黑"/>
                <w:sz w:val="24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845185</wp:posOffset>
                  </wp:positionV>
                  <wp:extent cx="989965" cy="1386205"/>
                  <wp:effectExtent l="0" t="0" r="635" b="10795"/>
                  <wp:wrapNone/>
                  <wp:docPr id="6" name="图片 6" descr="250d075e32f69044c9fe154e6d94a9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50d075e32f69044c9fe154e6d94a9f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138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4C88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981" w:type="dxa"/>
            <w:tcBorders>
              <w:top w:val="single" w:color="5568AF" w:sz="6" w:space="0"/>
              <w:bottom w:val="single" w:color="5568AF" w:sz="6" w:space="0"/>
            </w:tcBorders>
          </w:tcPr>
          <w:p w14:paraId="4D055C0F">
            <w:pPr>
              <w:pStyle w:val="9"/>
              <w:spacing w:line="383" w:lineRule="exact"/>
              <w:ind w:left="5"/>
              <w:rPr>
                <w:sz w:val="24"/>
              </w:rPr>
            </w:pPr>
            <w:r>
              <w:rPr>
                <w:rFonts w:hint="eastAsia"/>
                <w:color w:val="242424"/>
                <w:sz w:val="24"/>
                <w:lang w:val="en-US" w:eastAsia="zh-CN"/>
              </w:rPr>
              <w:t>年龄</w:t>
            </w:r>
            <w:r>
              <w:rPr>
                <w:color w:val="242424"/>
                <w:sz w:val="24"/>
              </w:rPr>
              <w:t>：</w:t>
            </w:r>
            <w:r>
              <w:rPr>
                <w:rFonts w:hint="eastAsia"/>
                <w:color w:val="242424"/>
                <w:sz w:val="24"/>
                <w:lang w:val="en-US" w:eastAsia="zh-CN"/>
              </w:rPr>
              <w:t>18岁</w:t>
            </w:r>
          </w:p>
        </w:tc>
        <w:tc>
          <w:tcPr>
            <w:tcW w:w="1437" w:type="dxa"/>
            <w:tcBorders>
              <w:top w:val="single" w:color="5568AF" w:sz="6" w:space="0"/>
              <w:bottom w:val="single" w:color="5568AF" w:sz="6" w:space="0"/>
            </w:tcBorders>
          </w:tcPr>
          <w:p w14:paraId="2C7C71CB">
            <w:pPr>
              <w:pStyle w:val="9"/>
              <w:spacing w:line="383" w:lineRule="exact"/>
              <w:ind w:right="236"/>
              <w:jc w:val="right"/>
              <w:rPr>
                <w:sz w:val="24"/>
              </w:rPr>
            </w:pPr>
            <w:r>
              <w:rPr>
                <w:color w:val="242424"/>
                <w:sz w:val="24"/>
              </w:rPr>
              <w:t>电</w:t>
            </w:r>
          </w:p>
        </w:tc>
        <w:tc>
          <w:tcPr>
            <w:tcW w:w="3119" w:type="dxa"/>
            <w:tcBorders>
              <w:top w:val="single" w:color="5568AF" w:sz="6" w:space="0"/>
              <w:bottom w:val="single" w:color="5568AF" w:sz="6" w:space="0"/>
            </w:tcBorders>
          </w:tcPr>
          <w:p w14:paraId="2A3EBD40">
            <w:pPr>
              <w:pStyle w:val="9"/>
              <w:spacing w:line="383" w:lineRule="exact"/>
              <w:ind w:left="241"/>
              <w:rPr>
                <w:sz w:val="24"/>
              </w:rPr>
            </w:pPr>
            <w:r>
              <w:rPr>
                <w:color w:val="242424"/>
                <w:sz w:val="24"/>
              </w:rPr>
              <w:t>话：</w:t>
            </w:r>
            <w:r>
              <w:rPr>
                <w:rFonts w:hint="eastAsia"/>
                <w:color w:val="242424"/>
                <w:sz w:val="24"/>
                <w:lang w:val="en-US" w:eastAsia="zh-CN"/>
              </w:rPr>
              <w:t>156-2632-4118</w:t>
            </w:r>
          </w:p>
        </w:tc>
        <w:tc>
          <w:tcPr>
            <w:tcW w:w="2985" w:type="dxa"/>
            <w:tcBorders>
              <w:top w:val="single" w:color="5568AF" w:sz="6" w:space="0"/>
              <w:bottom w:val="single" w:color="5568AF" w:sz="6" w:space="0"/>
            </w:tcBorders>
          </w:tcPr>
          <w:p w14:paraId="180491C8">
            <w:pPr>
              <w:pStyle w:val="9"/>
              <w:spacing w:line="383" w:lineRule="exact"/>
              <w:ind w:left="241"/>
              <w:rPr>
                <w:color w:val="242424"/>
                <w:sz w:val="24"/>
              </w:rPr>
            </w:pPr>
          </w:p>
        </w:tc>
      </w:tr>
      <w:tr w14:paraId="3063D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981" w:type="dxa"/>
            <w:tcBorders>
              <w:top w:val="single" w:color="5568AF" w:sz="6" w:space="0"/>
              <w:bottom w:val="single" w:color="5568AF" w:sz="6" w:space="0"/>
            </w:tcBorders>
          </w:tcPr>
          <w:p w14:paraId="3616C122">
            <w:pPr>
              <w:pStyle w:val="9"/>
              <w:tabs>
                <w:tab w:val="left" w:pos="725"/>
              </w:tabs>
              <w:spacing w:line="396" w:lineRule="exact"/>
              <w:rPr>
                <w:rFonts w:hint="eastAsia"/>
                <w:color w:val="242424"/>
                <w:sz w:val="24"/>
                <w:lang w:val="en-US" w:eastAsia="zh-CN"/>
              </w:rPr>
            </w:pPr>
            <w:r>
              <w:rPr>
                <w:rFonts w:hint="eastAsia"/>
                <w:color w:val="242424"/>
                <w:sz w:val="24"/>
                <w:lang w:val="en-US" w:eastAsia="zh-CN"/>
              </w:rPr>
              <w:t>政治面貌：共青团员</w:t>
            </w:r>
          </w:p>
          <w:p w14:paraId="5903B55C">
            <w:pPr>
              <w:pStyle w:val="9"/>
              <w:tabs>
                <w:tab w:val="left" w:pos="725"/>
              </w:tabs>
              <w:spacing w:line="396" w:lineRule="exact"/>
              <w:rPr>
                <w:rFonts w:hint="eastAsia"/>
                <w:color w:val="242424"/>
                <w:sz w:val="24"/>
                <w:lang w:val="en-US" w:eastAsia="zh-CN"/>
              </w:rPr>
            </w:pPr>
            <w:r>
              <w:rPr>
                <w:rFonts w:hint="eastAsia"/>
                <w:color w:val="242424"/>
                <w:sz w:val="24"/>
                <w:lang w:val="en-US" w:eastAsia="zh-CN"/>
              </w:rPr>
              <w:t>现居地：广州市</w:t>
            </w:r>
          </w:p>
        </w:tc>
        <w:tc>
          <w:tcPr>
            <w:tcW w:w="1437" w:type="dxa"/>
            <w:tcBorders>
              <w:top w:val="single" w:color="5568AF" w:sz="6" w:space="0"/>
              <w:bottom w:val="single" w:color="5568AF" w:sz="6" w:space="0"/>
            </w:tcBorders>
          </w:tcPr>
          <w:p w14:paraId="6FCB6439">
            <w:pPr>
              <w:pStyle w:val="9"/>
              <w:spacing w:line="396" w:lineRule="exact"/>
              <w:ind w:right="236"/>
              <w:jc w:val="right"/>
              <w:rPr>
                <w:sz w:val="24"/>
              </w:rPr>
            </w:pPr>
            <w:r>
              <w:rPr>
                <w:color w:val="242424"/>
                <w:sz w:val="24"/>
              </w:rPr>
              <w:t>邮</w:t>
            </w:r>
          </w:p>
        </w:tc>
        <w:tc>
          <w:tcPr>
            <w:tcW w:w="3119" w:type="dxa"/>
            <w:tcBorders>
              <w:top w:val="single" w:color="5568AF" w:sz="6" w:space="0"/>
              <w:bottom w:val="single" w:color="5568AF" w:sz="6" w:space="0"/>
            </w:tcBorders>
          </w:tcPr>
          <w:p w14:paraId="7FD0E2CD">
            <w:pPr>
              <w:pStyle w:val="9"/>
              <w:spacing w:line="396" w:lineRule="exact"/>
              <w:ind w:left="241"/>
              <w:rPr>
                <w:sz w:val="24"/>
              </w:rPr>
            </w:pPr>
            <w:r>
              <w:fldChar w:fldCharType="begin"/>
            </w:r>
            <w:r>
              <w:instrText xml:space="preserve"> HYPERLINK "mailto:2833952761@qq.com" \h </w:instrText>
            </w:r>
            <w:r>
              <w:fldChar w:fldCharType="separate"/>
            </w:r>
            <w:r>
              <w:rPr>
                <w:color w:val="242424"/>
                <w:sz w:val="24"/>
              </w:rPr>
              <w:t>箱：</w:t>
            </w:r>
            <w:r>
              <w:rPr>
                <w:rFonts w:hint="eastAsia"/>
                <w:color w:val="242424"/>
                <w:sz w:val="24"/>
                <w:lang w:val="en-US" w:eastAsia="zh-CN"/>
              </w:rPr>
              <w:t>472071312</w:t>
            </w:r>
            <w:r>
              <w:rPr>
                <w:color w:val="242424"/>
                <w:sz w:val="24"/>
              </w:rPr>
              <w:t>@qq.com</w:t>
            </w:r>
            <w:r>
              <w:rPr>
                <w:color w:val="242424"/>
                <w:sz w:val="24"/>
              </w:rPr>
              <w:fldChar w:fldCharType="end"/>
            </w:r>
          </w:p>
        </w:tc>
        <w:tc>
          <w:tcPr>
            <w:tcW w:w="2985" w:type="dxa"/>
            <w:tcBorders>
              <w:top w:val="single" w:color="5568AF" w:sz="6" w:space="0"/>
              <w:bottom w:val="single" w:color="5568AF" w:sz="6" w:space="0"/>
            </w:tcBorders>
          </w:tcPr>
          <w:p w14:paraId="0D827CC1">
            <w:pPr>
              <w:pStyle w:val="9"/>
              <w:spacing w:line="396" w:lineRule="exact"/>
              <w:ind w:left="241"/>
            </w:pPr>
          </w:p>
        </w:tc>
      </w:tr>
    </w:tbl>
    <w:p w14:paraId="1A8488E4">
      <w:pPr>
        <w:spacing w:before="11"/>
        <w:rPr>
          <w:rFonts w:ascii="Times New Roman"/>
          <w:sz w:val="14"/>
        </w:rPr>
      </w:pPr>
      <w:r>
        <w:pict>
          <v:shape id="_x0000_s1036" o:spid="_x0000_s1036" style="position:absolute;left:0pt;margin-left:27.7pt;margin-top:0pt;height:54.15pt;width:110.65pt;mso-position-horizontal-relative:page;mso-position-vertical-relative:page;z-index:-251657216;mso-width-relative:page;mso-height-relative:page;" fillcolor="#5568AF" filled="t" stroked="f" coordorigin="554,0" coordsize="2213,1083" path="m1661,1082l554,480,554,0,2767,0,2767,480,1661,1082xe">
            <v:path arrowok="t"/>
            <v:fill on="t" focussize="0,0"/>
            <v:stroke on="f"/>
            <v:imagedata o:title=""/>
            <o:lock v:ext="edit"/>
          </v:shape>
        </w:pict>
      </w:r>
    </w:p>
    <w:tbl>
      <w:tblPr>
        <w:tblStyle w:val="7"/>
        <w:tblW w:w="10555" w:type="dxa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"/>
        <w:gridCol w:w="1679"/>
        <w:gridCol w:w="8650"/>
      </w:tblGrid>
      <w:tr w14:paraId="14921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6" w:type="dxa"/>
            <w:shd w:val="clear" w:color="auto" w:fill="5568AF"/>
          </w:tcPr>
          <w:p w14:paraId="5E2BB744">
            <w:pPr>
              <w:pStyle w:val="9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679" w:type="dxa"/>
            <w:shd w:val="clear" w:color="auto" w:fill="5568AF"/>
          </w:tcPr>
          <w:p w14:paraId="22AED965">
            <w:pPr>
              <w:pStyle w:val="9"/>
              <w:spacing w:line="367" w:lineRule="exact"/>
              <w:ind w:left="224"/>
              <w:rPr>
                <w:b/>
                <w:bCs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>教育背景</w:t>
            </w:r>
          </w:p>
        </w:tc>
        <w:tc>
          <w:tcPr>
            <w:tcW w:w="8650" w:type="dxa"/>
            <w:tcBorders>
              <w:bottom w:val="single" w:color="5568AF" w:sz="6" w:space="0"/>
            </w:tcBorders>
          </w:tcPr>
          <w:p w14:paraId="77892F04">
            <w:pPr>
              <w:pStyle w:val="9"/>
              <w:rPr>
                <w:rFonts w:ascii="Times New Roman"/>
                <w:b/>
                <w:bCs/>
                <w:sz w:val="24"/>
              </w:rPr>
            </w:pPr>
          </w:p>
        </w:tc>
      </w:tr>
      <w:tr w14:paraId="64499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226" w:type="dxa"/>
            <w:tcBorders>
              <w:top w:val="single" w:color="5568AF" w:sz="6" w:space="0"/>
              <w:right w:val="single" w:color="5568AF" w:sz="12" w:space="0"/>
            </w:tcBorders>
          </w:tcPr>
          <w:p w14:paraId="66EE84F9">
            <w:pPr>
              <w:pStyle w:val="9"/>
              <w:spacing w:line="120" w:lineRule="exact"/>
              <w:ind w:left="1" w:right="-87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pict>
                <v:group id="_x0000_s1034" o:spid="_x0000_s1034" o:spt="203" style="height:6pt;width:11.3pt;" coordsize="226,120">
                  <o:lock v:ext="edit"/>
                  <v:shape id="_x0000_s1035" o:spid="_x0000_s1035" style="position:absolute;left:0;top:0;height:120;width:226;" fillcolor="#133E6A" filled="t" stroked="f" coordsize="226,120" path="m226,120l0,0,226,0,226,120xe">
                    <v:path arrowok="t"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10329" w:type="dxa"/>
            <w:gridSpan w:val="2"/>
            <w:tcBorders>
              <w:top w:val="single" w:color="5568AF" w:sz="6" w:space="0"/>
              <w:left w:val="single" w:color="5568AF" w:sz="12" w:space="0"/>
            </w:tcBorders>
          </w:tcPr>
          <w:p w14:paraId="34D0C6B5">
            <w:pPr>
              <w:pStyle w:val="9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eastAsia"/>
                <w:color w:val="242424"/>
                <w:spacing w:val="46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242424"/>
                <w:sz w:val="24"/>
                <w:lang w:val="en-US" w:eastAsia="zh-CN"/>
              </w:rPr>
              <w:t>2025年9月-至今</w:t>
            </w:r>
            <w:r>
              <w:rPr>
                <w:rFonts w:hint="eastAsia"/>
                <w:color w:val="242424"/>
                <w:sz w:val="24"/>
                <w:lang w:val="en-US" w:eastAsia="zh-CN"/>
              </w:rPr>
              <w:t xml:space="preserve">               广州大学经济与统计学院</w:t>
            </w:r>
            <w:r>
              <w:rPr>
                <w:color w:val="242424"/>
                <w:sz w:val="24"/>
              </w:rPr>
              <w:tab/>
            </w:r>
            <w:r>
              <w:rPr>
                <w:rFonts w:hint="eastAsia"/>
                <w:color w:val="242424"/>
                <w:sz w:val="24"/>
                <w:lang w:val="en-US" w:eastAsia="zh-CN"/>
              </w:rPr>
              <w:t>数字经济</w:t>
            </w:r>
            <w:r>
              <w:rPr>
                <w:color w:val="242424"/>
                <w:sz w:val="24"/>
              </w:rPr>
              <w:tab/>
            </w:r>
            <w:r>
              <w:rPr>
                <w:rFonts w:hint="eastAsia"/>
                <w:color w:val="242424"/>
                <w:sz w:val="24"/>
                <w:lang w:val="en-US" w:eastAsia="zh-CN"/>
              </w:rPr>
              <w:t>本科</w:t>
            </w:r>
            <w:r>
              <w:rPr>
                <w:color w:val="242424"/>
                <w:sz w:val="24"/>
              </w:rPr>
              <w:t>主修课程：</w:t>
            </w:r>
            <w:r>
              <w:rPr>
                <w:color w:val="242424"/>
                <w:spacing w:val="46"/>
                <w:sz w:val="24"/>
              </w:rPr>
              <w:t xml:space="preserve"> </w:t>
            </w:r>
            <w:r>
              <w:rPr>
                <w:rFonts w:hint="eastAsia"/>
                <w:color w:val="242424"/>
                <w:spacing w:val="46"/>
                <w:sz w:val="24"/>
                <w:lang w:val="en-US" w:eastAsia="zh-CN"/>
              </w:rPr>
              <w:t>高等数学 会计学 政治经济学</w:t>
            </w:r>
          </w:p>
        </w:tc>
      </w:tr>
      <w:tr w14:paraId="07BE5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26" w:type="dxa"/>
            <w:shd w:val="clear" w:color="auto" w:fill="5568AF"/>
          </w:tcPr>
          <w:p w14:paraId="62593D8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shd w:val="clear" w:color="auto" w:fill="5568AF"/>
          </w:tcPr>
          <w:p w14:paraId="36D2A209">
            <w:pPr>
              <w:pStyle w:val="9"/>
              <w:spacing w:line="366" w:lineRule="exact"/>
              <w:ind w:left="22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校园经历</w:t>
            </w:r>
          </w:p>
        </w:tc>
        <w:tc>
          <w:tcPr>
            <w:tcW w:w="8650" w:type="dxa"/>
            <w:tcBorders>
              <w:bottom w:val="single" w:color="5568AF" w:sz="6" w:space="0"/>
            </w:tcBorders>
          </w:tcPr>
          <w:p w14:paraId="0CBD9E3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04E0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226" w:type="dxa"/>
            <w:tcBorders>
              <w:top w:val="single" w:color="5568AF" w:sz="6" w:space="0"/>
              <w:right w:val="single" w:color="5568AF" w:sz="12" w:space="0"/>
            </w:tcBorders>
          </w:tcPr>
          <w:p w14:paraId="703933E0">
            <w:pPr>
              <w:pStyle w:val="9"/>
              <w:spacing w:line="120" w:lineRule="exact"/>
              <w:ind w:left="-1" w:right="-87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pict>
                <v:group id="_x0000_s1032" o:spid="_x0000_s1032" o:spt="203" style="height:6pt;width:11.4pt;" coordsize="228,120">
                  <o:lock v:ext="edit"/>
                  <v:shape id="_x0000_s1033" o:spid="_x0000_s1033" style="position:absolute;left:0;top:0;height:120;width:228;" fillcolor="#133E6A" filled="t" stroked="f" coordsize="228,120" path="m228,120l0,0,228,0,228,120xe">
                    <v:path arrowok="t"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10329" w:type="dxa"/>
            <w:gridSpan w:val="2"/>
            <w:tcBorders>
              <w:top w:val="single" w:color="5568AF" w:sz="6" w:space="0"/>
              <w:left w:val="single" w:color="5568AF" w:sz="12" w:space="0"/>
            </w:tcBorders>
          </w:tcPr>
          <w:p w14:paraId="462871DB">
            <w:pPr>
              <w:pStyle w:val="9"/>
              <w:tabs>
                <w:tab w:val="left" w:pos="3142"/>
              </w:tabs>
              <w:spacing w:before="170" w:line="426" w:lineRule="exact"/>
              <w:ind w:left="173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color w:val="242424"/>
                <w:sz w:val="24"/>
                <w:lang w:val="en-US" w:eastAsia="zh-CN"/>
              </w:rPr>
              <w:t>2023-2024年</w:t>
            </w:r>
            <w:r>
              <w:rPr>
                <w:b/>
                <w:color w:val="242424"/>
                <w:sz w:val="24"/>
              </w:rPr>
              <w:tab/>
            </w:r>
            <w:r>
              <w:rPr>
                <w:rFonts w:hint="eastAsia"/>
                <w:b/>
                <w:color w:val="242424"/>
                <w:sz w:val="24"/>
                <w:lang w:val="en-US" w:eastAsia="zh-CN"/>
              </w:rPr>
              <w:t>校志愿者协会| 宣传部部长</w:t>
            </w:r>
          </w:p>
          <w:p w14:paraId="628324E1">
            <w:pPr>
              <w:pStyle w:val="9"/>
              <w:numPr>
                <w:ilvl w:val="0"/>
                <w:numId w:val="1"/>
              </w:numPr>
              <w:tabs>
                <w:tab w:val="left" w:pos="593"/>
                <w:tab w:val="left" w:pos="594"/>
              </w:tabs>
              <w:spacing w:line="426" w:lineRule="exact"/>
              <w:ind w:hanging="421"/>
              <w:rPr>
                <w:rFonts w:ascii="Wingdings" w:hAnsi="Wingdings" w:eastAsia="Wingdings"/>
                <w:color w:val="242424"/>
                <w:sz w:val="24"/>
              </w:rPr>
            </w:pPr>
            <w:r>
              <w:rPr>
                <w:color w:val="242424"/>
                <w:sz w:val="24"/>
              </w:rPr>
              <w:t>策划、开展艺术类学生活动</w:t>
            </w:r>
          </w:p>
          <w:p w14:paraId="25B4FC7B">
            <w:pPr>
              <w:pStyle w:val="9"/>
              <w:numPr>
                <w:ilvl w:val="0"/>
                <w:numId w:val="1"/>
              </w:numPr>
              <w:tabs>
                <w:tab w:val="left" w:pos="593"/>
                <w:tab w:val="left" w:pos="594"/>
              </w:tabs>
              <w:spacing w:before="52"/>
              <w:ind w:hanging="421"/>
              <w:rPr>
                <w:rFonts w:ascii="Wingdings" w:hAnsi="Wingdings" w:eastAsia="Wingdings"/>
                <w:color w:val="242424"/>
                <w:sz w:val="24"/>
              </w:rPr>
            </w:pPr>
            <w:r>
              <w:rPr>
                <w:color w:val="242424"/>
                <w:sz w:val="24"/>
              </w:rPr>
              <w:t>负责组织全校的各项文娱互动，创造机会锻炼同学们的文娱才能</w:t>
            </w:r>
          </w:p>
          <w:p w14:paraId="78B0B54E">
            <w:pPr>
              <w:pStyle w:val="9"/>
              <w:numPr>
                <w:ilvl w:val="0"/>
                <w:numId w:val="1"/>
              </w:numPr>
              <w:tabs>
                <w:tab w:val="left" w:pos="593"/>
                <w:tab w:val="left" w:pos="594"/>
              </w:tabs>
              <w:spacing w:before="52"/>
              <w:ind w:hanging="421"/>
              <w:rPr>
                <w:rFonts w:ascii="Wingdings" w:hAnsi="Wingdings" w:eastAsia="Wingdings"/>
                <w:color w:val="242424"/>
                <w:sz w:val="24"/>
              </w:rPr>
            </w:pPr>
            <w:r>
              <w:rPr>
                <w:color w:val="242424"/>
                <w:sz w:val="24"/>
              </w:rPr>
              <w:t>负责组每年度的元旦晚会的策划、筹备、编排和演出</w:t>
            </w:r>
          </w:p>
          <w:p w14:paraId="5C3B8138">
            <w:pPr>
              <w:pStyle w:val="9"/>
              <w:numPr>
                <w:ilvl w:val="0"/>
                <w:numId w:val="1"/>
              </w:numPr>
              <w:tabs>
                <w:tab w:val="left" w:pos="593"/>
                <w:tab w:val="left" w:pos="594"/>
              </w:tabs>
              <w:spacing w:before="53"/>
              <w:ind w:hanging="421"/>
              <w:rPr>
                <w:rFonts w:ascii="Wingdings" w:hAnsi="Wingdings" w:eastAsia="Wingdings"/>
                <w:color w:val="414141"/>
                <w:sz w:val="20"/>
              </w:rPr>
            </w:pPr>
            <w:r>
              <w:rPr>
                <w:color w:val="242424"/>
                <w:sz w:val="24"/>
              </w:rPr>
              <w:t>协助做好学校各类大型互动的场地布置工作</w:t>
            </w:r>
          </w:p>
          <w:p w14:paraId="30E16A7E">
            <w:pPr>
              <w:pStyle w:val="9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spacing w:before="53"/>
              <w:ind w:left="172" w:leftChars="0"/>
              <w:rPr>
                <w:rFonts w:hint="eastAsia" w:ascii="Wingdings" w:hAnsi="Wingdings" w:eastAsia="宋体"/>
                <w:color w:val="414141"/>
                <w:sz w:val="20"/>
                <w:lang w:val="en-US" w:eastAsia="zh-CN"/>
              </w:rPr>
            </w:pPr>
          </w:p>
        </w:tc>
      </w:tr>
      <w:tr w14:paraId="57077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6" w:type="dxa"/>
            <w:shd w:val="clear" w:color="auto" w:fill="5568AF"/>
          </w:tcPr>
          <w:p w14:paraId="6E71A97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shd w:val="clear" w:color="auto" w:fill="5568AF"/>
          </w:tcPr>
          <w:p w14:paraId="2802C915">
            <w:pPr>
              <w:pStyle w:val="9"/>
              <w:spacing w:line="367" w:lineRule="exact"/>
              <w:ind w:left="2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社会实践</w:t>
            </w:r>
          </w:p>
        </w:tc>
        <w:tc>
          <w:tcPr>
            <w:tcW w:w="8650" w:type="dxa"/>
            <w:tcBorders>
              <w:bottom w:val="single" w:color="5568AF" w:sz="6" w:space="0"/>
            </w:tcBorders>
          </w:tcPr>
          <w:p w14:paraId="237D1736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7A14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226" w:type="dxa"/>
            <w:tcBorders>
              <w:right w:val="single" w:color="5568AF" w:sz="12" w:space="0"/>
            </w:tcBorders>
          </w:tcPr>
          <w:p w14:paraId="3AA095E5">
            <w:pPr>
              <w:pStyle w:val="9"/>
              <w:spacing w:line="117" w:lineRule="exact"/>
              <w:ind w:left="-1" w:right="-87"/>
              <w:rPr>
                <w:rFonts w:ascii="Times New Roman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  <w:pict>
                <v:group id="_x0000_s1030" o:spid="_x0000_s1030" o:spt="203" style="height:5.9pt;width:11.3pt;" coordsize="226,118">
                  <o:lock v:ext="edit"/>
                  <v:shape id="_x0000_s1031" o:spid="_x0000_s1031" style="position:absolute;left:0;top:0;height:118;width:226;" fillcolor="#133E6A" filled="t" stroked="f" coordsize="226,118" path="m226,118l0,0,226,0,226,118xe">
                    <v:path arrowok="t"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10329" w:type="dxa"/>
            <w:gridSpan w:val="2"/>
            <w:tcBorders>
              <w:left w:val="single" w:color="5568AF" w:sz="12" w:space="0"/>
            </w:tcBorders>
          </w:tcPr>
          <w:p w14:paraId="2A981CF3">
            <w:pPr>
              <w:pStyle w:val="9"/>
              <w:widowControl w:val="0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autoSpaceDE w:val="0"/>
              <w:autoSpaceDN w:val="0"/>
              <w:spacing w:line="362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b/>
                <w:color w:val="242424"/>
                <w:sz w:val="24"/>
                <w:lang w:val="en-US" w:eastAsia="zh-CN"/>
              </w:rPr>
              <w:t>2025年10月-至今              广州猪肠碌网络科技有限责任公司 | 创始人 / 法定代表人</w:t>
            </w:r>
          </w:p>
          <w:p w14:paraId="1E24FC7C">
            <w:pPr>
              <w:pStyle w:val="9"/>
              <w:numPr>
                <w:ilvl w:val="0"/>
                <w:numId w:val="2"/>
              </w:numPr>
              <w:tabs>
                <w:tab w:val="left" w:pos="593"/>
                <w:tab w:val="left" w:pos="594"/>
              </w:tabs>
              <w:spacing w:line="362" w:lineRule="exact"/>
              <w:ind w:hanging="421"/>
              <w:rPr>
                <w:sz w:val="24"/>
              </w:rPr>
            </w:pPr>
            <w:r>
              <w:rPr>
                <w:b/>
                <w:bCs/>
                <w:sz w:val="24"/>
              </w:rPr>
              <w:t>项目背景</w:t>
            </w:r>
            <w:r>
              <w:rPr>
                <w:rFonts w:hint="default"/>
                <w:sz w:val="24"/>
              </w:rPr>
              <w:t>：主导“大学村”校园生活服务平台的孵化，旨在整合校园周边资源，为大学生提供便捷的生活服务。</w:t>
            </w:r>
          </w:p>
          <w:p w14:paraId="05758B75">
            <w:pPr>
              <w:pStyle w:val="9"/>
              <w:numPr>
                <w:ilvl w:val="0"/>
                <w:numId w:val="2"/>
              </w:numPr>
              <w:tabs>
                <w:tab w:val="left" w:pos="593"/>
                <w:tab w:val="left" w:pos="594"/>
              </w:tabs>
              <w:spacing w:line="362" w:lineRule="exact"/>
              <w:ind w:hanging="421"/>
              <w:rPr>
                <w:sz w:val="24"/>
              </w:rPr>
            </w:pPr>
            <w:r>
              <w:rPr>
                <w:rFonts w:hint="default"/>
                <w:b/>
                <w:bCs/>
                <w:sz w:val="24"/>
              </w:rPr>
              <w:t>战略与合规</w:t>
            </w:r>
            <w:r>
              <w:rPr>
                <w:rFonts w:hint="default"/>
                <w:sz w:val="24"/>
              </w:rPr>
              <w:t>：独立完成从市场调研、商业计划书撰写到工商注册、银行对公账户开立、税务登记的全流程，将个人项目升级为规范化运营的企业主体。</w:t>
            </w:r>
          </w:p>
          <w:p w14:paraId="3338AE72">
            <w:pPr>
              <w:pStyle w:val="9"/>
              <w:numPr>
                <w:ilvl w:val="0"/>
                <w:numId w:val="2"/>
              </w:numPr>
              <w:tabs>
                <w:tab w:val="left" w:pos="593"/>
                <w:tab w:val="left" w:pos="594"/>
              </w:tabs>
              <w:spacing w:line="362" w:lineRule="exact"/>
              <w:ind w:hanging="421"/>
              <w:rPr>
                <w:rFonts w:hint="default"/>
                <w:sz w:val="24"/>
              </w:rPr>
            </w:pPr>
            <w:r>
              <w:rPr>
                <w:rFonts w:hint="default"/>
                <w:b/>
                <w:bCs/>
                <w:sz w:val="24"/>
              </w:rPr>
              <w:t>业务整合</w:t>
            </w:r>
            <w:r>
              <w:rPr>
                <w:rFonts w:hint="default"/>
                <w:sz w:val="24"/>
              </w:rPr>
              <w:t>：系统化整合了此前零散的商业项目（如抖音引流、闲鱼电商），将其纳入统一的财务与业务管理流程，实现了从“副业”到“企业”的质变。</w:t>
            </w:r>
          </w:p>
          <w:p w14:paraId="29032F08">
            <w:pPr>
              <w:pStyle w:val="9"/>
              <w:numPr>
                <w:ilvl w:val="0"/>
                <w:numId w:val="2"/>
              </w:numPr>
              <w:tabs>
                <w:tab w:val="left" w:pos="593"/>
                <w:tab w:val="left" w:pos="594"/>
              </w:tabs>
              <w:spacing w:line="362" w:lineRule="exact"/>
              <w:ind w:hanging="421"/>
              <w:rPr>
                <w:rFonts w:hint="default"/>
                <w:sz w:val="24"/>
              </w:rPr>
            </w:pPr>
            <w:r>
              <w:rPr>
                <w:rFonts w:hint="default"/>
                <w:b/>
                <w:bCs/>
                <w:sz w:val="24"/>
              </w:rPr>
              <w:t>核心能力</w:t>
            </w:r>
            <w:r>
              <w:rPr>
                <w:rFonts w:hint="default"/>
                <w:sz w:val="24"/>
              </w:rPr>
              <w:t>：通过此项目，深刻理解了企业运营的合规要求与风险控制，对“企业信用”与“财务规范”有了远超同龄人的切身认知。</w:t>
            </w:r>
          </w:p>
          <w:p w14:paraId="250D9D29">
            <w:pPr>
              <w:pStyle w:val="9"/>
              <w:widowControl w:val="0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autoSpaceDE w:val="0"/>
              <w:autoSpaceDN w:val="0"/>
              <w:spacing w:line="362" w:lineRule="exact"/>
              <w:ind w:firstLine="240" w:firstLineChars="100"/>
              <w:rPr>
                <w:rFonts w:hint="eastAsia"/>
                <w:b/>
                <w:color w:val="242424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242424"/>
                <w:sz w:val="24"/>
                <w:lang w:val="en-US" w:eastAsia="zh-CN"/>
              </w:rPr>
              <w:t>2025年8月                         商业项目探索者</w:t>
            </w:r>
          </w:p>
          <w:p w14:paraId="02B55A18">
            <w:pPr>
              <w:pStyle w:val="9"/>
              <w:numPr>
                <w:ilvl w:val="0"/>
                <w:numId w:val="2"/>
              </w:numPr>
              <w:tabs>
                <w:tab w:val="left" w:pos="593"/>
                <w:tab w:val="left" w:pos="594"/>
              </w:tabs>
              <w:spacing w:line="362" w:lineRule="exact"/>
              <w:ind w:hanging="421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开设闲鱼无货源店铺，10天利润破千，跑通了流量变现的商业模型。</w:t>
            </w:r>
          </w:p>
          <w:p w14:paraId="5652DEB1">
            <w:pPr>
              <w:pStyle w:val="9"/>
              <w:numPr>
                <w:ilvl w:val="0"/>
                <w:numId w:val="2"/>
              </w:numPr>
              <w:tabs>
                <w:tab w:val="left" w:pos="593"/>
                <w:tab w:val="left" w:pos="594"/>
              </w:tabs>
              <w:spacing w:line="362" w:lineRule="exact"/>
              <w:ind w:hanging="42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将成功经验产品化，开设训练营，首日招满学员，实现从执行者到赋能者的转变。</w:t>
            </w:r>
          </w:p>
          <w:p w14:paraId="7CE57030">
            <w:pPr>
              <w:pStyle w:val="9"/>
              <w:tabs>
                <w:tab w:val="left" w:pos="7253"/>
              </w:tabs>
              <w:spacing w:before="98"/>
              <w:ind w:firstLine="240" w:firstLineChars="100"/>
              <w:rPr>
                <w:b/>
                <w:sz w:val="24"/>
              </w:rPr>
            </w:pPr>
            <w:r>
              <w:rPr>
                <w:rFonts w:hint="eastAsia"/>
                <w:b/>
                <w:color w:val="242424"/>
                <w:sz w:val="24"/>
                <w:lang w:val="en-US" w:eastAsia="zh-CN"/>
              </w:rPr>
              <w:t>2020-2022年                     抖音个人自媒体账号运营</w:t>
            </w:r>
            <w:r>
              <w:rPr>
                <w:b/>
                <w:color w:val="242424"/>
                <w:sz w:val="24"/>
              </w:rPr>
              <w:tab/>
            </w:r>
          </w:p>
          <w:p w14:paraId="116CD3ED">
            <w:pPr>
              <w:pStyle w:val="9"/>
              <w:numPr>
                <w:ilvl w:val="0"/>
                <w:numId w:val="2"/>
              </w:numPr>
              <w:tabs>
                <w:tab w:val="left" w:pos="593"/>
                <w:tab w:val="left" w:pos="594"/>
              </w:tabs>
              <w:spacing w:line="362" w:lineRule="exact"/>
              <w:ind w:hanging="421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运营抖音账号，个人账号粉丝破万，单视频播放破百万，验证了内容创作与流量获取能力。</w:t>
            </w:r>
          </w:p>
          <w:p w14:paraId="563A7947">
            <w:pPr>
              <w:pStyle w:val="9"/>
              <w:numPr>
                <w:ilvl w:val="0"/>
                <w:numId w:val="2"/>
              </w:numPr>
              <w:tabs>
                <w:tab w:val="left" w:pos="593"/>
                <w:tab w:val="left" w:pos="594"/>
              </w:tabs>
              <w:spacing w:line="362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独立搭建并运营虚拟商品交易平台，日流水破千，掌握了项目从0到1的全流程管理能力。</w:t>
            </w:r>
          </w:p>
          <w:p w14:paraId="45AD805F">
            <w:pPr>
              <w:pStyle w:val="9"/>
              <w:widowControl w:val="0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autoSpaceDE w:val="0"/>
              <w:autoSpaceDN w:val="0"/>
              <w:spacing w:line="362" w:lineRule="exact"/>
              <w:ind w:firstLine="240" w:firstLineChars="100"/>
              <w:rPr>
                <w:rFonts w:hint="eastAsia"/>
                <w:b/>
                <w:color w:val="242424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242424"/>
                <w:sz w:val="24"/>
                <w:lang w:val="en-US" w:eastAsia="zh-CN"/>
              </w:rPr>
              <w:t xml:space="preserve">2025年8月                         教育机构兼职 </w:t>
            </w:r>
          </w:p>
          <w:p w14:paraId="0A45B2B5">
            <w:pPr>
              <w:pStyle w:val="9"/>
              <w:numPr>
                <w:ilvl w:val="0"/>
                <w:numId w:val="2"/>
              </w:numPr>
              <w:tabs>
                <w:tab w:val="left" w:pos="593"/>
                <w:tab w:val="left" w:pos="594"/>
              </w:tabs>
              <w:spacing w:line="362" w:lineRule="exact"/>
              <w:ind w:hanging="421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在广东省阳江市Aks启能创意中心与路优龙博士教育担任讲师，负责物理与数学课程辅导。</w:t>
            </w:r>
          </w:p>
        </w:tc>
      </w:tr>
      <w:tr w14:paraId="5E1FC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26" w:type="dxa"/>
            <w:shd w:val="clear" w:color="auto" w:fill="5568AF"/>
          </w:tcPr>
          <w:p w14:paraId="05A15B8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shd w:val="clear" w:color="auto" w:fill="5568AF"/>
          </w:tcPr>
          <w:p w14:paraId="1C4620D2">
            <w:pPr>
              <w:pStyle w:val="9"/>
              <w:spacing w:line="366" w:lineRule="exact"/>
              <w:ind w:left="22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技能特长</w:t>
            </w:r>
          </w:p>
        </w:tc>
        <w:tc>
          <w:tcPr>
            <w:tcW w:w="8650" w:type="dxa"/>
            <w:tcBorders>
              <w:bottom w:val="single" w:color="5568AF" w:sz="6" w:space="0"/>
            </w:tcBorders>
          </w:tcPr>
          <w:p w14:paraId="1F2D323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1776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226" w:type="dxa"/>
            <w:tcBorders>
              <w:top w:val="single" w:color="5568AF" w:sz="6" w:space="0"/>
              <w:right w:val="single" w:color="5568AF" w:sz="12" w:space="0"/>
            </w:tcBorders>
          </w:tcPr>
          <w:p w14:paraId="60F423AE">
            <w:pPr>
              <w:pStyle w:val="9"/>
              <w:spacing w:line="120" w:lineRule="exact"/>
              <w:ind w:left="-1" w:right="-87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pict>
                <v:group id="_x0000_s1028" o:spid="_x0000_s1028" o:spt="203" style="height:6pt;width:11.4pt;" coordsize="228,120">
                  <o:lock v:ext="edit"/>
                  <v:shape id="_x0000_s1029" o:spid="_x0000_s1029" style="position:absolute;left:0;top:0;height:120;width:228;" fillcolor="#133E6A" filled="t" stroked="f" coordsize="228,120" path="m228,120l0,0,228,0,228,120xe">
                    <v:path arrowok="t"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10329" w:type="dxa"/>
            <w:gridSpan w:val="2"/>
            <w:tcBorders>
              <w:top w:val="single" w:color="5568AF" w:sz="6" w:space="0"/>
              <w:left w:val="single" w:color="5568AF" w:sz="12" w:space="0"/>
            </w:tcBorders>
          </w:tcPr>
          <w:p w14:paraId="6B301E75">
            <w:pPr>
              <w:pStyle w:val="9"/>
              <w:numPr>
                <w:ilvl w:val="0"/>
                <w:numId w:val="3"/>
              </w:numPr>
              <w:tabs>
                <w:tab w:val="left" w:pos="581"/>
                <w:tab w:val="left" w:pos="582"/>
              </w:tabs>
              <w:spacing w:before="175"/>
              <w:ind w:hanging="421"/>
              <w:rPr>
                <w:sz w:val="24"/>
              </w:rPr>
            </w:pPr>
            <w:r>
              <w:rPr>
                <w:rFonts w:hint="eastAsia"/>
                <w:b/>
                <w:bCs/>
                <w:color w:val="242424"/>
                <w:spacing w:val="-3"/>
                <w:sz w:val="24"/>
                <w:lang w:val="en-US" w:eastAsia="zh-CN"/>
              </w:rPr>
              <w:t>专业技能</w:t>
            </w:r>
            <w:r>
              <w:rPr>
                <w:rFonts w:hint="eastAsia"/>
                <w:color w:val="242424"/>
                <w:spacing w:val="-3"/>
                <w:sz w:val="24"/>
                <w:lang w:val="en-US" w:eastAsia="zh-CN"/>
              </w:rPr>
              <w:t>：</w:t>
            </w:r>
          </w:p>
          <w:p w14:paraId="423EEAC0">
            <w:pPr>
              <w:pStyle w:val="9"/>
              <w:numPr>
                <w:ilvl w:val="0"/>
                <w:numId w:val="0"/>
              </w:numPr>
              <w:tabs>
                <w:tab w:val="left" w:pos="581"/>
                <w:tab w:val="left" w:pos="582"/>
              </w:tabs>
              <w:spacing w:before="175"/>
              <w:ind w:left="160" w:leftChars="0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商业操盘：熟悉互联网项目从0到1的全流程，包括市场调研、商业模式设计、流量获取、变现转化。</w:t>
            </w:r>
          </w:p>
          <w:p w14:paraId="647306A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81"/>
                <w:tab w:val="left" w:pos="58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0" w:rightChars="0" w:firstLine="660" w:firstLineChars="300"/>
              <w:jc w:val="left"/>
              <w:textAlignment w:val="auto"/>
              <w:outlineLvl w:val="9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企业合规：了解小微企业工商、税务、银行对公账户等基础运营规范。</w:t>
            </w:r>
          </w:p>
          <w:p w14:paraId="5EB4257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81"/>
                <w:tab w:val="left" w:pos="58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0" w:rightChars="0" w:firstLine="660" w:firstLineChars="300"/>
              <w:jc w:val="left"/>
              <w:textAlignment w:val="auto"/>
              <w:outlineLvl w:val="9"/>
              <w:rPr>
                <w:rFonts w:hint="eastAsia" w:eastAsia="微软雅黑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内容创作：熟练使用 Photoshop, Premiere Pro, 剪映 等工具进行内容策划与制作。</w:t>
            </w:r>
          </w:p>
          <w:p w14:paraId="57E85D0D">
            <w:pPr>
              <w:pStyle w:val="9"/>
              <w:numPr>
                <w:ilvl w:val="0"/>
                <w:numId w:val="3"/>
              </w:numPr>
              <w:tabs>
                <w:tab w:val="left" w:pos="581"/>
                <w:tab w:val="left" w:pos="582"/>
              </w:tabs>
              <w:spacing w:before="175"/>
              <w:ind w:hanging="421"/>
              <w:rPr>
                <w:sz w:val="24"/>
              </w:rPr>
            </w:pPr>
            <w:r>
              <w:rPr>
                <w:rFonts w:hint="default"/>
                <w:b/>
                <w:bCs/>
                <w:sz w:val="24"/>
              </w:rPr>
              <w:t>通用能力</w:t>
            </w:r>
            <w:r>
              <w:rPr>
                <w:rFonts w:hint="default"/>
                <w:sz w:val="24"/>
              </w:rPr>
              <w:t>：领导力 | 团队激励 | 快速学习 | 抗压能力 | 复盘反思</w:t>
            </w:r>
          </w:p>
          <w:p w14:paraId="20D38DE9">
            <w:pPr>
              <w:pStyle w:val="9"/>
              <w:numPr>
                <w:ilvl w:val="0"/>
                <w:numId w:val="3"/>
              </w:numPr>
              <w:tabs>
                <w:tab w:val="left" w:pos="581"/>
                <w:tab w:val="left" w:pos="582"/>
              </w:tabs>
              <w:spacing w:before="175"/>
              <w:ind w:hanging="421"/>
              <w:rPr>
                <w:sz w:val="24"/>
              </w:rPr>
            </w:pPr>
            <w:r>
              <w:rPr>
                <w:rFonts w:hint="default"/>
                <w:b/>
                <w:bCs/>
                <w:sz w:val="24"/>
              </w:rPr>
              <w:t>语言能力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default"/>
                <w:sz w:val="24"/>
              </w:rPr>
              <w:t>英语：CET-4</w:t>
            </w:r>
            <w:bookmarkStart w:id="0" w:name="_GoBack"/>
            <w:bookmarkEnd w:id="0"/>
          </w:p>
        </w:tc>
      </w:tr>
      <w:tr w14:paraId="23C63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26" w:type="dxa"/>
            <w:shd w:val="clear" w:color="auto" w:fill="5568AF"/>
          </w:tcPr>
          <w:p w14:paraId="027BB3B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shd w:val="clear" w:color="auto" w:fill="5568AF"/>
          </w:tcPr>
          <w:p w14:paraId="29A4EF18">
            <w:pPr>
              <w:pStyle w:val="9"/>
              <w:spacing w:line="366" w:lineRule="exact"/>
              <w:ind w:left="22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自我评价</w:t>
            </w:r>
          </w:p>
        </w:tc>
        <w:tc>
          <w:tcPr>
            <w:tcW w:w="8650" w:type="dxa"/>
            <w:tcBorders>
              <w:bottom w:val="single" w:color="5568AF" w:sz="6" w:space="0"/>
            </w:tcBorders>
          </w:tcPr>
          <w:p w14:paraId="7C2BC9C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EE91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226" w:type="dxa"/>
            <w:tcBorders>
              <w:top w:val="single" w:color="5568AF" w:sz="6" w:space="0"/>
              <w:right w:val="single" w:color="5568AF" w:sz="12" w:space="0"/>
            </w:tcBorders>
          </w:tcPr>
          <w:p w14:paraId="00D45999">
            <w:pPr>
              <w:pStyle w:val="9"/>
              <w:spacing w:line="120" w:lineRule="exact"/>
              <w:ind w:left="-1" w:right="-87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pict>
                <v:group id="_x0000_s1026" o:spid="_x0000_s1026" o:spt="203" style="height:6pt;width:11.4pt;" coordsize="228,120">
                  <o:lock v:ext="edit"/>
                  <v:shape id="_x0000_s1027" o:spid="_x0000_s1027" style="position:absolute;left:0;top:0;height:120;width:228;" fillcolor="#133E6A" filled="t" stroked="f" coordsize="228,120" path="m228,120l0,0,228,0,228,120xe">
                    <v:path arrowok="t"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10329" w:type="dxa"/>
            <w:gridSpan w:val="2"/>
            <w:tcBorders>
              <w:top w:val="single" w:color="5568AF" w:sz="6" w:space="0"/>
              <w:left w:val="single" w:color="5568AF" w:sz="12" w:space="0"/>
            </w:tcBorders>
          </w:tcPr>
          <w:p w14:paraId="6AC2AF6E">
            <w:pPr>
              <w:pStyle w:val="9"/>
              <w:numPr>
                <w:ilvl w:val="0"/>
                <w:numId w:val="4"/>
              </w:numPr>
              <w:tabs>
                <w:tab w:val="left" w:pos="581"/>
                <w:tab w:val="left" w:pos="582"/>
              </w:tabs>
              <w:spacing w:before="121" w:line="426" w:lineRule="exact"/>
              <w:ind w:hanging="421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我</w:t>
            </w:r>
            <w:r>
              <w:rPr>
                <w:rFonts w:hint="eastAsia"/>
                <w:sz w:val="24"/>
              </w:rPr>
              <w:t>善于将宏观目标分解为可执行的步骤，并带领团队高效推进，对项目成果负责</w:t>
            </w:r>
          </w:p>
          <w:p w14:paraId="57B5FAB9">
            <w:pPr>
              <w:pStyle w:val="9"/>
              <w:numPr>
                <w:ilvl w:val="0"/>
                <w:numId w:val="4"/>
              </w:numPr>
              <w:tabs>
                <w:tab w:val="left" w:pos="581"/>
                <w:tab w:val="left" w:pos="582"/>
              </w:tabs>
              <w:spacing w:line="428" w:lineRule="exact"/>
              <w:ind w:hanging="421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我对市场趋势和用户需求有敏锐的直觉，敢于在不确定性中做出决策并主动开拓新局面</w:t>
            </w:r>
          </w:p>
          <w:p w14:paraId="71D671D6">
            <w:pPr>
              <w:pStyle w:val="9"/>
              <w:numPr>
                <w:ilvl w:val="0"/>
                <w:numId w:val="4"/>
              </w:numPr>
              <w:tabs>
                <w:tab w:val="left" w:pos="581"/>
                <w:tab w:val="left" w:pos="582"/>
              </w:tabs>
              <w:spacing w:line="428" w:lineRule="exact"/>
              <w:ind w:hanging="421"/>
              <w:rPr>
                <w:sz w:val="24"/>
              </w:rPr>
            </w:pPr>
            <w:r>
              <w:rPr>
                <w:rFonts w:hint="eastAsia"/>
                <w:sz w:val="24"/>
              </w:rPr>
              <w:t>我拥有快速学习新知识的能力和强烈的创新意识，乐于接受挑战，并享受从0到1的创造过程</w:t>
            </w:r>
          </w:p>
          <w:p w14:paraId="72852529">
            <w:pPr>
              <w:pStyle w:val="9"/>
              <w:numPr>
                <w:ilvl w:val="0"/>
                <w:numId w:val="4"/>
              </w:numPr>
              <w:tabs>
                <w:tab w:val="left" w:pos="581"/>
                <w:tab w:val="left" w:pos="582"/>
              </w:tabs>
              <w:spacing w:line="428" w:lineRule="exact"/>
              <w:ind w:hanging="421"/>
              <w:rPr>
                <w:sz w:val="24"/>
              </w:rPr>
            </w:pPr>
            <w:r>
              <w:rPr>
                <w:rFonts w:hint="eastAsia"/>
                <w:sz w:val="24"/>
              </w:rPr>
              <w:t>我具备良好的抗压心态和强烈的责任感，在压力下能保持冷静，是团队中值得信赖的伙伴</w:t>
            </w:r>
          </w:p>
          <w:p w14:paraId="41E3EF0A">
            <w:pPr>
              <w:pStyle w:val="9"/>
              <w:numPr>
                <w:ilvl w:val="0"/>
                <w:numId w:val="4"/>
              </w:numPr>
              <w:tabs>
                <w:tab w:val="left" w:pos="581"/>
                <w:tab w:val="left" w:pos="582"/>
              </w:tabs>
              <w:spacing w:line="428" w:lineRule="exact"/>
              <w:ind w:hanging="42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我习惯于定期复盘反思，能坦诚面对不足并将其视为成长的机会，持续优化自我和项目</w:t>
            </w:r>
          </w:p>
        </w:tc>
      </w:tr>
    </w:tbl>
    <w:p w14:paraId="444D8A08"/>
    <w:sectPr>
      <w:type w:val="continuous"/>
      <w:pgSz w:w="11910" w:h="16840"/>
      <w:pgMar w:top="0" w:right="620" w:bottom="280" w:left="5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E0088"/>
    <w:multiLevelType w:val="multilevel"/>
    <w:tmpl w:val="101E0088"/>
    <w:lvl w:ilvl="0" w:tentative="0">
      <w:start w:val="0"/>
      <w:numFmt w:val="bullet"/>
      <w:lvlText w:val=""/>
      <w:lvlJc w:val="left"/>
      <w:pPr>
        <w:ind w:left="593" w:hanging="420"/>
      </w:pPr>
      <w:rPr>
        <w:rFonts w:hint="default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71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42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1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8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57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2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99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71" w:hanging="420"/>
      </w:pPr>
      <w:rPr>
        <w:rFonts w:hint="default"/>
        <w:lang w:val="zh-CN" w:eastAsia="zh-CN" w:bidi="zh-CN"/>
      </w:rPr>
    </w:lvl>
  </w:abstractNum>
  <w:abstractNum w:abstractNumId="1">
    <w:nsid w:val="1E956E14"/>
    <w:multiLevelType w:val="multilevel"/>
    <w:tmpl w:val="1E956E14"/>
    <w:lvl w:ilvl="0" w:tentative="0">
      <w:start w:val="0"/>
      <w:numFmt w:val="bullet"/>
      <w:lvlText w:val=""/>
      <w:lvlJc w:val="left"/>
      <w:pPr>
        <w:ind w:left="593" w:hanging="420"/>
      </w:pPr>
      <w:rPr>
        <w:rFonts w:hint="default" w:ascii="Wingdings" w:hAnsi="Wingdings" w:eastAsia="Wingdings" w:cs="Wingdings"/>
        <w:color w:val="242424"/>
        <w:w w:val="100"/>
        <w:position w:val="1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71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42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1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8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57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2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99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71" w:hanging="420"/>
      </w:pPr>
      <w:rPr>
        <w:rFonts w:hint="default"/>
        <w:lang w:val="zh-CN" w:eastAsia="zh-CN" w:bidi="zh-CN"/>
      </w:rPr>
    </w:lvl>
  </w:abstractNum>
  <w:abstractNum w:abstractNumId="2">
    <w:nsid w:val="5543295E"/>
    <w:multiLevelType w:val="multilevel"/>
    <w:tmpl w:val="5543295E"/>
    <w:lvl w:ilvl="0" w:tentative="0">
      <w:start w:val="0"/>
      <w:numFmt w:val="bullet"/>
      <w:lvlText w:val=""/>
      <w:lvlJc w:val="left"/>
      <w:pPr>
        <w:ind w:left="581" w:hanging="420"/>
      </w:pPr>
      <w:rPr>
        <w:rFonts w:hint="default" w:ascii="Wingdings" w:hAnsi="Wingdings" w:eastAsia="Wingdings" w:cs="Wingdings"/>
        <w:color w:val="242424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53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2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0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73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47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20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93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67" w:hanging="420"/>
      </w:pPr>
      <w:rPr>
        <w:rFonts w:hint="default"/>
        <w:lang w:val="zh-CN" w:eastAsia="zh-CN" w:bidi="zh-CN"/>
      </w:rPr>
    </w:lvl>
  </w:abstractNum>
  <w:abstractNum w:abstractNumId="3">
    <w:nsid w:val="7B652ADB"/>
    <w:multiLevelType w:val="multilevel"/>
    <w:tmpl w:val="7B652ADB"/>
    <w:lvl w:ilvl="0" w:tentative="0">
      <w:start w:val="0"/>
      <w:numFmt w:val="bullet"/>
      <w:lvlText w:val=""/>
      <w:lvlJc w:val="left"/>
      <w:pPr>
        <w:ind w:left="581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53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2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0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73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47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20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93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67" w:hanging="42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47CFC"/>
    <w:rsid w:val="00347CFC"/>
    <w:rsid w:val="004B69E3"/>
    <w:rsid w:val="00E243B9"/>
    <w:rsid w:val="05E501F2"/>
    <w:rsid w:val="060E1165"/>
    <w:rsid w:val="20CA66C1"/>
    <w:rsid w:val="22E44A8A"/>
    <w:rsid w:val="339E6FB4"/>
    <w:rsid w:val="543A6BE5"/>
    <w:rsid w:val="62A0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1047</Words>
  <Characters>1130</Characters>
  <Lines>5</Lines>
  <Paragraphs>1</Paragraphs>
  <TotalTime>0</TotalTime>
  <ScaleCrop>false</ScaleCrop>
  <LinksUpToDate>false</LinksUpToDate>
  <CharactersWithSpaces>1265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2021-05-26T02:02:00Z</dcterms:created>
  <dc:creator>宇画</dc:creator>
  <cp:lastModifiedBy>I'ᴍ ꯭s꯭ᴏ꯭ʀ꯭ʀ꯭ʏ꯭ .</cp:lastModifiedBy>
  <dcterms:modified xsi:type="dcterms:W3CDTF">2026-03-25T12:09:43Z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2021-05-26T00:00:00Z</vt:filetime>
  </property>
  <property fmtid="{D5CDD505-2E9C-101B-9397-08002B2CF9AE}" pid="5" name="KSOProductBuildVer">
    <vt:lpwstr>2052-12.1.0.25225</vt:lpwstr>
  </property>
  <property fmtid="{D5CDD505-2E9C-101B-9397-08002B2CF9AE}" pid="6" name="KSOTemplateDocerSaveRecord">
    <vt:lpwstr>eyJoZGlkIjoiN2I3M2Q5MDZkOTg3NGQ1NjA1Yjc4NGUxMzgxNjBlNzEiLCJ1c2VySWQiOiIxMjA1NzIzNzk1In0=</vt:lpwstr>
  </property>
  <property fmtid="{D5CDD505-2E9C-101B-9397-08002B2CF9AE}" pid="7" name="ICV">
    <vt:lpwstr>00A74674027546909BC1EECB7142EE1F_12</vt:lpwstr>
  </property>
</Properties>
</file>